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EF" w:rsidRDefault="009576DA">
      <w:pPr>
        <w:adjustRightInd w:val="0"/>
        <w:spacing w:line="560" w:lineRule="exact"/>
        <w:ind w:firstLineChars="100" w:firstLine="301"/>
        <w:jc w:val="center"/>
        <w:rPr>
          <w:rFonts w:eastAsia="仿宋"/>
          <w:b/>
          <w:color w:val="000000"/>
          <w:sz w:val="30"/>
          <w:szCs w:val="30"/>
          <w:u w:val="single"/>
        </w:rPr>
      </w:pPr>
      <w:r>
        <w:rPr>
          <w:rFonts w:eastAsia="仿宋" w:hint="eastAsia"/>
          <w:b/>
          <w:color w:val="000000"/>
          <w:sz w:val="30"/>
          <w:szCs w:val="30"/>
        </w:rPr>
        <w:t>仲恺农业工程学院</w:t>
      </w: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2021</w:t>
      </w: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年专升本</w:t>
      </w:r>
      <w:r>
        <w:rPr>
          <w:rFonts w:eastAsia="仿宋" w:hint="eastAsia"/>
          <w:b/>
          <w:color w:val="000000"/>
          <w:sz w:val="30"/>
          <w:szCs w:val="30"/>
        </w:rPr>
        <w:t>招生考试</w:t>
      </w:r>
    </w:p>
    <w:p w:rsidR="00FE1EEF" w:rsidRDefault="009576DA">
      <w:pPr>
        <w:adjustRightInd w:val="0"/>
        <w:spacing w:line="560" w:lineRule="exact"/>
        <w:ind w:firstLineChars="100" w:firstLine="301"/>
        <w:jc w:val="center"/>
        <w:rPr>
          <w:rFonts w:eastAsia="仿宋"/>
          <w:b/>
          <w:color w:val="000000"/>
          <w:sz w:val="30"/>
          <w:szCs w:val="30"/>
        </w:rPr>
      </w:pPr>
      <w:r>
        <w:rPr>
          <w:rFonts w:eastAsia="仿宋" w:hint="eastAsia"/>
          <w:b/>
          <w:color w:val="000000"/>
          <w:sz w:val="30"/>
          <w:szCs w:val="30"/>
          <w:u w:val="single"/>
        </w:rPr>
        <w:t>园艺专业</w:t>
      </w:r>
      <w:r>
        <w:rPr>
          <w:rFonts w:eastAsia="仿宋"/>
          <w:b/>
          <w:color w:val="000000"/>
          <w:sz w:val="30"/>
          <w:szCs w:val="30"/>
        </w:rPr>
        <w:t xml:space="preserve"> </w:t>
      </w:r>
      <w:r>
        <w:rPr>
          <w:rFonts w:eastAsia="仿宋" w:hint="eastAsia"/>
          <w:b/>
          <w:color w:val="000000"/>
          <w:sz w:val="30"/>
          <w:szCs w:val="30"/>
        </w:rPr>
        <w:t>综合课考试大纲</w:t>
      </w:r>
    </w:p>
    <w:p w:rsidR="00FE1EEF" w:rsidRDefault="00FE1EEF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FE1EEF" w:rsidRDefault="009576DA">
      <w:pPr>
        <w:spacing w:line="500" w:lineRule="exact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32"/>
          <w:szCs w:val="32"/>
        </w:rPr>
        <w:t>第一部分：植物生理学</w:t>
      </w:r>
    </w:p>
    <w:p w:rsidR="00FE1EEF" w:rsidRDefault="009576DA">
      <w:pPr>
        <w:spacing w:line="500" w:lineRule="exact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参考书目：</w:t>
      </w:r>
    </w:p>
    <w:p w:rsidR="00FE1EEF" w:rsidRDefault="009576DA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</w:t>
      </w:r>
      <w:r>
        <w:rPr>
          <w:rFonts w:eastAsia="仿宋" w:hint="eastAsia"/>
          <w:sz w:val="28"/>
          <w:szCs w:val="28"/>
        </w:rPr>
        <w:t>《植物生理学》</w:t>
      </w:r>
      <w:r>
        <w:rPr>
          <w:rFonts w:eastAsia="仿宋" w:hint="eastAsia"/>
          <w:sz w:val="28"/>
          <w:szCs w:val="28"/>
        </w:rPr>
        <w:t>(</w:t>
      </w:r>
      <w:r>
        <w:rPr>
          <w:rFonts w:eastAsia="仿宋" w:hint="eastAsia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7</w:t>
      </w:r>
      <w:r>
        <w:rPr>
          <w:rFonts w:eastAsia="仿宋" w:hint="eastAsia"/>
          <w:sz w:val="28"/>
          <w:szCs w:val="28"/>
        </w:rPr>
        <w:t>版），潘瑞炽主编，高等教育出版社，</w:t>
      </w:r>
      <w:r>
        <w:rPr>
          <w:rFonts w:eastAsia="仿宋" w:hint="eastAsia"/>
          <w:sz w:val="28"/>
          <w:szCs w:val="28"/>
        </w:rPr>
        <w:t>2012.7</w:t>
      </w:r>
    </w:p>
    <w:p w:rsidR="00FE1EEF" w:rsidRDefault="00FE1EEF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FE1EEF" w:rsidRDefault="009576DA">
      <w:pPr>
        <w:spacing w:line="500" w:lineRule="exact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考试大纲：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Arial" w:hAnsi="Arial" w:cs="Arial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绪论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Style w:val="apple-converted-space"/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、了解植物生理学的定义和研究内容；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Style w:val="apple-converted-space"/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、了解植物生理学的发展史和生产实践；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第一章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植物的水分生理</w:t>
      </w:r>
      <w:r>
        <w:rPr>
          <w:rFonts w:ascii="微软雅黑" w:eastAsia="微软雅黑" w:hAnsi="微软雅黑" w:cs="微软雅黑"/>
        </w:rPr>
        <w:t> 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、了解植物细胞水势概念及其组成；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、熟悉细胞的渗透性吸水的概念和条件；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、熟悉植物根系对水分的吸收部位，途径，以及机理；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、掌握蒸腾作用的概念和生理意义；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、熟悉影响蒸腾速率的因素和降低蒸腾速率的途径；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、掌握合理灌溉的生理基础。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第二章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植物的矿质营养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、掌握高等植物必需元素的种类及其在植物体内的生理作用；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、掌握植物缺乏必需矿质元素所出现的特有的症状；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、理解细胞吸收溶质的方式；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、理解营养离子跨</w:t>
      </w:r>
      <w:proofErr w:type="gramStart"/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膜运输</w:t>
      </w:r>
      <w:proofErr w:type="gramEnd"/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的机理；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、了解氮素在植物体内的同化过程；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6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、了解合理施肥的生理基础。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Arial" w:hAnsi="Arial" w:cs="Arial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第三章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植物的光合作用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、了解叶绿体的结构和成分，光合色素的种类；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、掌握光合作用的概念，生理意义和光合作用反应式；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eastAsiaTheme="minorEastAsia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、掌握电子传递和质子传递，光合磷酸化、碳同化、光呼吸过程；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</w:t>
      </w:r>
      <w:r>
        <w:rPr>
          <w:rFonts w:ascii="Arial" w:hAnsi="Arial" w:cs="Arial"/>
          <w:color w:val="333333"/>
          <w:sz w:val="28"/>
          <w:szCs w:val="28"/>
        </w:rPr>
        <w:t>C</w:t>
      </w:r>
      <w:r>
        <w:rPr>
          <w:rFonts w:ascii="Arial" w:hAnsi="Arial" w:cs="Arial"/>
          <w:color w:val="333333"/>
          <w:sz w:val="28"/>
          <w:szCs w:val="28"/>
          <w:vertAlign w:val="subscript"/>
        </w:rPr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</w:t>
      </w:r>
      <w:r>
        <w:rPr>
          <w:rFonts w:ascii="Arial" w:hAnsi="Arial" w:cs="Arial"/>
          <w:color w:val="333333"/>
          <w:sz w:val="28"/>
          <w:szCs w:val="28"/>
        </w:rPr>
        <w:t>C</w:t>
      </w:r>
      <w:r>
        <w:rPr>
          <w:rFonts w:ascii="Arial" w:hAnsi="Arial" w:cs="Arial"/>
          <w:color w:val="333333"/>
          <w:sz w:val="28"/>
          <w:szCs w:val="28"/>
          <w:vertAlign w:val="subscript"/>
        </w:rPr>
        <w:t>4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与</w:t>
      </w:r>
      <w:r>
        <w:rPr>
          <w:rFonts w:ascii="Arial" w:hAnsi="Arial" w:cs="Arial"/>
          <w:color w:val="333333"/>
          <w:sz w:val="28"/>
          <w:szCs w:val="28"/>
        </w:rPr>
        <w:t>CAM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植物的光合特性；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、了解影响光合速率的内外因素；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、掌握提高光能利用率和作物产量的途径。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第四章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植物的呼吸作用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、掌握呼吸作用的概念、生理意义以及发生场所；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、熟悉糖酵解、三羧酸循环和戊糖磷酸途径；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、掌握光合作用和呼吸作用的联系和差异；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、理解如何做好种子果实的储藏保鲜。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第五章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植物同化物的运输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、掌握植物体内有机物质的两种运输系统；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、掌握韧皮部运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输的机理；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、掌握维管束、源、库的概念；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、了解影响同化物运输的因素。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第六章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植物的次生代谢产物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、了解植物体内主要的次生代谢途径及其与基础代谢的联系；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、了解次生代谢产物的重要性。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Arial" w:hAnsi="Arial" w:cs="Arial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第七章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植物生长物质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、了解植物激素对植物生长发育的重要性；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、掌握植物激素、植物生长调节剂的概念；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Style w:val="apple-converted-space"/>
          <w:rFonts w:ascii="Arial" w:hAnsi="Arial" w:cs="Arial"/>
          <w:color w:val="333333"/>
          <w:sz w:val="28"/>
          <w:szCs w:val="28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</w:rPr>
        <w:lastRenderedPageBreak/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、掌握极性运输、乙烯的</w:t>
      </w:r>
      <w:proofErr w:type="gramStart"/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“</w:t>
      </w:r>
      <w:proofErr w:type="gramEnd"/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三重反应“等生理过程；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、了解研究植物生长物质的方法；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、了解植物激素在植物体内的分布与运输的基本特征；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第八章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植物的生长生理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、掌握生长、分化和发育的概念；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、掌握外植体、细胞的全能性、脱分化和再分化的概念；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、熟悉组织培养的基本过程；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、掌握种子萌发的生理生化变化、影响营养器官生长的条件；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、了解光敏色素，向性运动、感性运动和生物钟的概念；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第九章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植物的生殖生理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、掌握春化作用的条件、春化作用的时间、部位和刺激传导；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、掌握春化作用的生理、生化变化；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、熟悉光周期刺激的感受和传导；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、掌握春化和光周期理论在农业上的应用。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第十章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植物的成熟与衰老生理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、掌握种子、果实成熟时的生理变化；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、了解衰老过程中的生理变化；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、掌握种子休眠的原因；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、了解细胞程序性死亡的种类、机理。</w:t>
      </w:r>
    </w:p>
    <w:p w:rsidR="00FE1EEF" w:rsidRDefault="009576DA">
      <w:pPr>
        <w:pStyle w:val="a3"/>
        <w:wordWrap w:val="0"/>
        <w:spacing w:before="120" w:beforeAutospacing="0" w:after="120" w:afterAutospacing="0"/>
        <w:ind w:firstLine="482"/>
        <w:rPr>
          <w:rFonts w:ascii="Arial" w:hAnsi="Arial" w:cs="Arial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第十一章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植物的抗性生理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、了解植物逆境生理研究的重要性；</w:t>
      </w:r>
    </w:p>
    <w:p w:rsidR="00FE1EEF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、掌握植物抵御逆境的主要方式。</w:t>
      </w:r>
    </w:p>
    <w:p w:rsidR="009576DA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</w:p>
    <w:p w:rsidR="009576DA" w:rsidRDefault="009576DA">
      <w:pPr>
        <w:pStyle w:val="a3"/>
        <w:wordWrap w:val="0"/>
        <w:spacing w:before="0" w:beforeAutospacing="0" w:after="0" w:afterAutospacing="0"/>
        <w:ind w:left="426" w:firstLine="480"/>
        <w:rPr>
          <w:rFonts w:ascii="微软雅黑" w:eastAsia="微软雅黑" w:hAnsi="微软雅黑" w:cs="微软雅黑"/>
          <w:color w:val="333333"/>
          <w:sz w:val="28"/>
          <w:szCs w:val="28"/>
        </w:rPr>
      </w:pPr>
    </w:p>
    <w:p w:rsidR="009576DA" w:rsidRDefault="009576DA">
      <w:pPr>
        <w:pStyle w:val="a3"/>
        <w:wordWrap w:val="0"/>
        <w:spacing w:before="0" w:beforeAutospacing="0" w:after="0" w:afterAutospacing="0"/>
        <w:ind w:left="426" w:firstLine="480"/>
        <w:rPr>
          <w:rStyle w:val="apple-converted-space"/>
          <w:rFonts w:ascii="Arial" w:hAnsi="Arial" w:cs="Arial" w:hint="eastAsia"/>
          <w:color w:val="333333"/>
          <w:sz w:val="28"/>
          <w:szCs w:val="28"/>
        </w:rPr>
      </w:pPr>
    </w:p>
    <w:p w:rsidR="00FE1EEF" w:rsidRDefault="009576DA">
      <w:pPr>
        <w:spacing w:line="500" w:lineRule="exact"/>
        <w:jc w:val="left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lastRenderedPageBreak/>
        <w:t>第二部分：园艺通论</w:t>
      </w:r>
    </w:p>
    <w:p w:rsidR="00FE1EEF" w:rsidRDefault="009576DA">
      <w:pPr>
        <w:spacing w:line="500" w:lineRule="exact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参考书目：</w:t>
      </w:r>
    </w:p>
    <w:p w:rsidR="00FE1EEF" w:rsidRDefault="009576DA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</w:t>
      </w:r>
      <w:r>
        <w:rPr>
          <w:rFonts w:eastAsia="仿宋" w:hint="eastAsia"/>
          <w:sz w:val="28"/>
          <w:szCs w:val="28"/>
        </w:rPr>
        <w:t>《园艺通论》（第</w:t>
      </w: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版），李光晨、朱立新主编，中国农业大学出版社，</w:t>
      </w:r>
      <w:r>
        <w:rPr>
          <w:rFonts w:eastAsia="仿宋" w:hint="eastAsia"/>
          <w:sz w:val="28"/>
          <w:szCs w:val="28"/>
        </w:rPr>
        <w:t>2015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月</w:t>
      </w:r>
    </w:p>
    <w:p w:rsidR="00FE1EEF" w:rsidRDefault="009576DA">
      <w:pPr>
        <w:spacing w:line="500" w:lineRule="exact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考试大纲：</w:t>
      </w:r>
    </w:p>
    <w:p w:rsidR="00FE1EEF" w:rsidRDefault="009576DA">
      <w:pPr>
        <w:spacing w:line="500" w:lineRule="exact"/>
        <w:jc w:val="left"/>
        <w:rPr>
          <w:b/>
          <w:sz w:val="24"/>
        </w:rPr>
      </w:pPr>
      <w:r>
        <w:rPr>
          <w:b/>
          <w:sz w:val="24"/>
        </w:rPr>
        <w:t>第一章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绪论</w:t>
      </w:r>
      <w:r>
        <w:rPr>
          <w:b/>
          <w:sz w:val="24"/>
        </w:rPr>
        <w:t xml:space="preserve"> 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t>1.</w:t>
      </w:r>
      <w:r>
        <w:rPr>
          <w:rFonts w:hint="eastAsia"/>
          <w:bCs/>
          <w:sz w:val="24"/>
        </w:rPr>
        <w:t>了解</w:t>
      </w:r>
      <w:r>
        <w:rPr>
          <w:bCs/>
          <w:sz w:val="24"/>
        </w:rPr>
        <w:t>世界园艺植物栽培的发展现状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rFonts w:hint="eastAsia"/>
          <w:bCs/>
          <w:sz w:val="24"/>
        </w:rPr>
        <w:t>2</w:t>
      </w:r>
      <w:r>
        <w:rPr>
          <w:bCs/>
          <w:sz w:val="24"/>
        </w:rPr>
        <w:t>.</w:t>
      </w:r>
      <w:r>
        <w:rPr>
          <w:rFonts w:hint="eastAsia"/>
          <w:bCs/>
          <w:sz w:val="24"/>
        </w:rPr>
        <w:t>了解</w:t>
      </w:r>
      <w:r>
        <w:rPr>
          <w:bCs/>
          <w:sz w:val="24"/>
        </w:rPr>
        <w:t>我国园艺植物栽培的发展现状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rFonts w:hint="eastAsia"/>
          <w:bCs/>
          <w:sz w:val="24"/>
        </w:rPr>
        <w:t>3</w:t>
      </w:r>
      <w:r>
        <w:rPr>
          <w:bCs/>
          <w:sz w:val="24"/>
        </w:rPr>
        <w:t>.</w:t>
      </w:r>
      <w:r>
        <w:rPr>
          <w:rFonts w:hint="eastAsia"/>
          <w:bCs/>
          <w:sz w:val="24"/>
        </w:rPr>
        <w:t>了解</w:t>
      </w:r>
      <w:r>
        <w:rPr>
          <w:bCs/>
          <w:sz w:val="24"/>
        </w:rPr>
        <w:t>我国园艺产业的发展趋势</w:t>
      </w:r>
    </w:p>
    <w:p w:rsidR="00FE1EEF" w:rsidRDefault="009576DA">
      <w:pPr>
        <w:spacing w:line="500" w:lineRule="exact"/>
        <w:jc w:val="left"/>
        <w:rPr>
          <w:b/>
          <w:sz w:val="24"/>
        </w:rPr>
      </w:pPr>
      <w:r>
        <w:rPr>
          <w:b/>
          <w:sz w:val="24"/>
        </w:rPr>
        <w:t>第二章</w:t>
      </w:r>
      <w:r>
        <w:rPr>
          <w:b/>
          <w:sz w:val="24"/>
        </w:rPr>
        <w:t xml:space="preserve"> </w:t>
      </w:r>
      <w:r>
        <w:rPr>
          <w:b/>
          <w:sz w:val="24"/>
        </w:rPr>
        <w:t>园艺植物的植物学特征及生长发育规律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t>1.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园艺植物的器官的形态特点及生长发育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t>2</w:t>
      </w:r>
      <w:r>
        <w:rPr>
          <w:rFonts w:hint="eastAsia"/>
          <w:bCs/>
          <w:sz w:val="24"/>
        </w:rPr>
        <w:t>.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园艺作物的生长发育规律</w:t>
      </w:r>
    </w:p>
    <w:p w:rsidR="00FE1EEF" w:rsidRDefault="009576DA">
      <w:pPr>
        <w:spacing w:line="500" w:lineRule="exact"/>
        <w:jc w:val="left"/>
        <w:rPr>
          <w:b/>
          <w:sz w:val="24"/>
        </w:rPr>
      </w:pPr>
      <w:r>
        <w:rPr>
          <w:b/>
          <w:sz w:val="24"/>
        </w:rPr>
        <w:t>第三章</w:t>
      </w:r>
      <w:r>
        <w:rPr>
          <w:b/>
          <w:sz w:val="24"/>
        </w:rPr>
        <w:t xml:space="preserve"> </w:t>
      </w:r>
      <w:r>
        <w:rPr>
          <w:b/>
          <w:sz w:val="24"/>
        </w:rPr>
        <w:t>园艺植物与环境条件的关系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t>1.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园艺作物生长发育需要的各类环境条件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rFonts w:hint="eastAsia"/>
          <w:bCs/>
          <w:sz w:val="24"/>
        </w:rPr>
        <w:t>2</w:t>
      </w:r>
      <w:r>
        <w:rPr>
          <w:bCs/>
          <w:sz w:val="24"/>
        </w:rPr>
        <w:t>.</w:t>
      </w:r>
      <w:r>
        <w:rPr>
          <w:rFonts w:hint="eastAsia"/>
          <w:bCs/>
          <w:sz w:val="24"/>
        </w:rPr>
        <w:t>了解</w:t>
      </w:r>
      <w:r>
        <w:rPr>
          <w:bCs/>
          <w:sz w:val="24"/>
        </w:rPr>
        <w:t>环境污染对园艺植物生长发育的影响</w:t>
      </w:r>
    </w:p>
    <w:p w:rsidR="00FE1EEF" w:rsidRDefault="009576DA">
      <w:pPr>
        <w:spacing w:line="500" w:lineRule="exact"/>
        <w:jc w:val="left"/>
        <w:rPr>
          <w:b/>
          <w:sz w:val="24"/>
        </w:rPr>
      </w:pPr>
      <w:r>
        <w:rPr>
          <w:bCs/>
          <w:sz w:val="24"/>
        </w:rPr>
        <w:t>3</w:t>
      </w:r>
      <w:r>
        <w:rPr>
          <w:rFonts w:hint="eastAsia"/>
          <w:bCs/>
          <w:sz w:val="24"/>
        </w:rPr>
        <w:t>.</w:t>
      </w:r>
      <w:r>
        <w:rPr>
          <w:rFonts w:hint="eastAsia"/>
          <w:bCs/>
          <w:sz w:val="24"/>
        </w:rPr>
        <w:t>了解</w:t>
      </w:r>
      <w:r>
        <w:rPr>
          <w:bCs/>
          <w:sz w:val="24"/>
        </w:rPr>
        <w:t>园艺植物与其他生物环境的关系</w:t>
      </w:r>
    </w:p>
    <w:p w:rsidR="00FE1EEF" w:rsidRDefault="009576DA">
      <w:pPr>
        <w:spacing w:line="500" w:lineRule="exact"/>
        <w:jc w:val="left"/>
        <w:rPr>
          <w:b/>
          <w:sz w:val="24"/>
        </w:rPr>
      </w:pPr>
      <w:r>
        <w:rPr>
          <w:b/>
          <w:sz w:val="24"/>
        </w:rPr>
        <w:t>第四章</w:t>
      </w:r>
      <w:r>
        <w:rPr>
          <w:b/>
          <w:sz w:val="24"/>
        </w:rPr>
        <w:t xml:space="preserve"> </w:t>
      </w:r>
      <w:r>
        <w:rPr>
          <w:b/>
          <w:sz w:val="24"/>
        </w:rPr>
        <w:t>园艺植物的繁殖原理与技术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t>1</w:t>
      </w:r>
      <w:r>
        <w:rPr>
          <w:rFonts w:hint="eastAsia"/>
          <w:bCs/>
          <w:sz w:val="24"/>
        </w:rPr>
        <w:t>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实生繁殖的原理与技术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t>2</w:t>
      </w:r>
      <w:r>
        <w:rPr>
          <w:rFonts w:hint="eastAsia"/>
          <w:bCs/>
          <w:sz w:val="24"/>
        </w:rPr>
        <w:t>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无性繁殖</w:t>
      </w:r>
      <w:r>
        <w:rPr>
          <w:rFonts w:hint="eastAsia"/>
          <w:bCs/>
          <w:sz w:val="24"/>
        </w:rPr>
        <w:t>如扦插、嫁接、压条等</w:t>
      </w:r>
      <w:r>
        <w:rPr>
          <w:bCs/>
          <w:sz w:val="24"/>
        </w:rPr>
        <w:t>的原理与技术</w:t>
      </w:r>
    </w:p>
    <w:p w:rsidR="00FE1EEF" w:rsidRDefault="009576DA">
      <w:pPr>
        <w:spacing w:line="500" w:lineRule="exact"/>
        <w:jc w:val="left"/>
        <w:rPr>
          <w:b/>
          <w:sz w:val="24"/>
        </w:rPr>
      </w:pPr>
      <w:r>
        <w:rPr>
          <w:b/>
          <w:sz w:val="24"/>
        </w:rPr>
        <w:t>第五章</w:t>
      </w:r>
      <w:r>
        <w:rPr>
          <w:b/>
          <w:sz w:val="24"/>
        </w:rPr>
        <w:t xml:space="preserve"> </w:t>
      </w:r>
      <w:r>
        <w:rPr>
          <w:b/>
          <w:sz w:val="24"/>
        </w:rPr>
        <w:t>园艺植物的土肥水管理原理与技术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t>1</w:t>
      </w:r>
      <w:r>
        <w:rPr>
          <w:rFonts w:hint="eastAsia"/>
          <w:bCs/>
          <w:sz w:val="24"/>
        </w:rPr>
        <w:t>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土壤管理原理与技术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t>2</w:t>
      </w:r>
      <w:r>
        <w:rPr>
          <w:rFonts w:hint="eastAsia"/>
          <w:bCs/>
          <w:sz w:val="24"/>
        </w:rPr>
        <w:t>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营养要求与施肥技术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t>3</w:t>
      </w:r>
      <w:r>
        <w:rPr>
          <w:rFonts w:hint="eastAsia"/>
          <w:bCs/>
          <w:sz w:val="24"/>
        </w:rPr>
        <w:t>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水分管理</w:t>
      </w:r>
      <w:r>
        <w:rPr>
          <w:rFonts w:hint="eastAsia"/>
          <w:bCs/>
          <w:sz w:val="24"/>
        </w:rPr>
        <w:t>特别是节水灌溉</w:t>
      </w:r>
      <w:r>
        <w:rPr>
          <w:bCs/>
          <w:sz w:val="24"/>
        </w:rPr>
        <w:t>原理与技术</w:t>
      </w:r>
    </w:p>
    <w:p w:rsidR="00FE1EEF" w:rsidRDefault="009576DA">
      <w:pPr>
        <w:spacing w:line="500" w:lineRule="exact"/>
        <w:jc w:val="left"/>
        <w:rPr>
          <w:b/>
          <w:sz w:val="24"/>
        </w:rPr>
      </w:pPr>
      <w:r>
        <w:rPr>
          <w:b/>
          <w:sz w:val="24"/>
        </w:rPr>
        <w:t>第六章</w:t>
      </w:r>
      <w:r>
        <w:rPr>
          <w:b/>
          <w:sz w:val="24"/>
        </w:rPr>
        <w:t xml:space="preserve"> </w:t>
      </w:r>
      <w:r>
        <w:rPr>
          <w:b/>
          <w:sz w:val="24"/>
        </w:rPr>
        <w:t>园艺植物的生长发育调控原理与技术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t xml:space="preserve"> 1.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植株调整、整形修剪的作用与方法</w:t>
      </w:r>
      <w:r>
        <w:rPr>
          <w:bCs/>
          <w:sz w:val="24"/>
        </w:rPr>
        <w:t xml:space="preserve"> </w:t>
      </w:r>
    </w:p>
    <w:p w:rsidR="00FE1EEF" w:rsidRDefault="009576DA">
      <w:pPr>
        <w:spacing w:line="500" w:lineRule="exact"/>
        <w:jc w:val="left"/>
        <w:rPr>
          <w:bCs/>
          <w:sz w:val="24"/>
        </w:rPr>
      </w:pPr>
      <w:r>
        <w:rPr>
          <w:bCs/>
          <w:sz w:val="24"/>
        </w:rPr>
        <w:lastRenderedPageBreak/>
        <w:t xml:space="preserve"> 2</w:t>
      </w:r>
      <w:r>
        <w:rPr>
          <w:rFonts w:hint="eastAsia"/>
          <w:bCs/>
          <w:sz w:val="24"/>
        </w:rPr>
        <w:t>.</w:t>
      </w:r>
      <w:proofErr w:type="gramStart"/>
      <w:r>
        <w:rPr>
          <w:rFonts w:hint="eastAsia"/>
          <w:bCs/>
          <w:sz w:val="24"/>
        </w:rPr>
        <w:t>解</w:t>
      </w:r>
      <w:r>
        <w:rPr>
          <w:bCs/>
          <w:sz w:val="24"/>
        </w:rPr>
        <w:t>提高</w:t>
      </w:r>
      <w:proofErr w:type="gramEnd"/>
      <w:r>
        <w:rPr>
          <w:bCs/>
          <w:sz w:val="24"/>
        </w:rPr>
        <w:t>园艺产品品质的技术</w:t>
      </w:r>
    </w:p>
    <w:p w:rsidR="00FE1EEF" w:rsidRDefault="009576DA">
      <w:pPr>
        <w:spacing w:line="500" w:lineRule="exact"/>
        <w:jc w:val="left"/>
        <w:rPr>
          <w:rFonts w:eastAsia="仿宋"/>
          <w:sz w:val="24"/>
        </w:rPr>
      </w:pPr>
      <w:r>
        <w:rPr>
          <w:bCs/>
          <w:sz w:val="24"/>
        </w:rPr>
        <w:t xml:space="preserve"> 3</w:t>
      </w:r>
      <w:r>
        <w:rPr>
          <w:rFonts w:hint="eastAsia"/>
          <w:bCs/>
          <w:sz w:val="24"/>
        </w:rPr>
        <w:t>.</w:t>
      </w:r>
      <w:r>
        <w:rPr>
          <w:rFonts w:hint="eastAsia"/>
          <w:bCs/>
          <w:sz w:val="24"/>
        </w:rPr>
        <w:t>解</w:t>
      </w:r>
      <w:r>
        <w:rPr>
          <w:bCs/>
          <w:sz w:val="24"/>
        </w:rPr>
        <w:t>园艺产品的产期调控技术</w:t>
      </w:r>
    </w:p>
    <w:p w:rsidR="00FE1EEF" w:rsidRDefault="00FE1EEF">
      <w:pPr>
        <w:tabs>
          <w:tab w:val="left" w:pos="3135"/>
        </w:tabs>
        <w:adjustRightInd w:val="0"/>
        <w:spacing w:line="400" w:lineRule="exact"/>
        <w:rPr>
          <w:rFonts w:eastAsia="仿宋" w:hAnsi="仿宋"/>
          <w:bCs/>
          <w:szCs w:val="21"/>
        </w:rPr>
      </w:pPr>
      <w:bookmarkStart w:id="0" w:name="_GoBack"/>
      <w:bookmarkEnd w:id="0"/>
    </w:p>
    <w:p w:rsidR="00FE1EEF" w:rsidRDefault="00FE1EEF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FE1EEF" w:rsidRDefault="00FE1EEF">
      <w:pPr>
        <w:spacing w:line="560" w:lineRule="exact"/>
        <w:jc w:val="center"/>
        <w:rPr>
          <w:rFonts w:eastAsia="黑体"/>
          <w:color w:val="000000"/>
          <w:sz w:val="44"/>
        </w:rPr>
      </w:pPr>
    </w:p>
    <w:p w:rsidR="00FE1EEF" w:rsidRDefault="00FE1EEF">
      <w:pPr>
        <w:spacing w:line="560" w:lineRule="exact"/>
        <w:jc w:val="center"/>
        <w:rPr>
          <w:rFonts w:eastAsia="黑体"/>
          <w:color w:val="000000"/>
          <w:sz w:val="44"/>
        </w:rPr>
      </w:pPr>
    </w:p>
    <w:p w:rsidR="00FE1EEF" w:rsidRDefault="00FE1EEF">
      <w:pPr>
        <w:spacing w:line="560" w:lineRule="exact"/>
        <w:jc w:val="center"/>
        <w:rPr>
          <w:rFonts w:eastAsia="黑体"/>
          <w:color w:val="000000"/>
          <w:sz w:val="44"/>
        </w:rPr>
      </w:pPr>
    </w:p>
    <w:p w:rsidR="00FE1EEF" w:rsidRDefault="00FE1EEF">
      <w:pPr>
        <w:spacing w:line="560" w:lineRule="exact"/>
        <w:jc w:val="center"/>
        <w:rPr>
          <w:rFonts w:eastAsia="黑体"/>
          <w:color w:val="000000"/>
          <w:sz w:val="44"/>
        </w:rPr>
      </w:pPr>
    </w:p>
    <w:p w:rsidR="00FE1EEF" w:rsidRDefault="00FE1EEF">
      <w:pPr>
        <w:spacing w:line="560" w:lineRule="exact"/>
        <w:rPr>
          <w:rFonts w:eastAsia="黑体"/>
          <w:color w:val="000000"/>
          <w:sz w:val="44"/>
        </w:rPr>
      </w:pPr>
    </w:p>
    <w:p w:rsidR="00FE1EEF" w:rsidRDefault="00FE1EEF"/>
    <w:sectPr w:rsidR="00FE1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5E"/>
    <w:rsid w:val="006054DC"/>
    <w:rsid w:val="006937FA"/>
    <w:rsid w:val="00787349"/>
    <w:rsid w:val="00820697"/>
    <w:rsid w:val="009576DA"/>
    <w:rsid w:val="00AA305E"/>
    <w:rsid w:val="00CE04EC"/>
    <w:rsid w:val="00D10DFF"/>
    <w:rsid w:val="00FE1EEF"/>
    <w:rsid w:val="7D34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39C03"/>
  <w15:docId w15:val="{0A71DECB-317C-4DA1-AB0D-2A8A7F7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sv-SE"/>
    </w:rPr>
  </w:style>
  <w:style w:type="character" w:styleId="a4">
    <w:name w:val="Hyperlink"/>
    <w:basedOn w:val="a0"/>
    <w:rPr>
      <w:rFonts w:ascii="Tahoma" w:hAnsi="Tahoma"/>
      <w:color w:val="0000FF"/>
      <w:sz w:val="24"/>
      <w:szCs w:val="20"/>
      <w:u w:val="single"/>
    </w:rPr>
  </w:style>
  <w:style w:type="paragraph" w:customStyle="1" w:styleId="Style14">
    <w:name w:val="_Style 14"/>
    <w:basedOn w:val="a"/>
    <w:rPr>
      <w:rFonts w:ascii="Tahoma" w:hAnsi="Tahoma"/>
      <w:sz w:val="24"/>
      <w:szCs w:val="20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262</Words>
  <Characters>1494</Characters>
  <Application>Microsoft Office Word</Application>
  <DocSecurity>0</DocSecurity>
  <Lines>12</Lines>
  <Paragraphs>3</Paragraphs>
  <ScaleCrop>false</ScaleCrop>
  <Company>User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智明</dc:creator>
  <cp:lastModifiedBy>User</cp:lastModifiedBy>
  <cp:revision>3</cp:revision>
  <dcterms:created xsi:type="dcterms:W3CDTF">2021-01-20T07:04:00Z</dcterms:created>
  <dcterms:modified xsi:type="dcterms:W3CDTF">2021-01-20T07:05:00Z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