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3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  <w:bdr w:val="none" w:color="auto" w:sz="0" w:space="0"/>
          <w:shd w:val="clear" w:fill="FFFFFF"/>
        </w:rPr>
        <w:t>2021年普通专升本《机械设计制造及其自动化》专业考试大纲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考试科目名称：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机械制图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一、考试的内容、要求和目的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1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、考试内容：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绪论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1.3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投影法的基本知识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制图的基本知识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2.1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国家标准的基本规定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2.3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几何作图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2.4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平面图形的作图方法及尺寸标注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正投影基本知识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3.1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三投影面体系与三视图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3.2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点的投影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3.3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直线的投影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3.4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平面的投影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基本形体的投影与立体表面交线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5.1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平面立体投影、表面取点及平面体切割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5.2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曲面立体投影、表面取点及曲面体切割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5.3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立体与立体相交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轴测图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6.1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轴测图的概念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6.2 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正等轴测图的画法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组合体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7.1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组合体构型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7.2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组合体画图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7.3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组合体尺寸标注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7.4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组合体读图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工程图样的表达方法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8.1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视图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8.2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剖视图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8.3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断面图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8.4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规定画法和简化画法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8.5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局部放大图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标准件和常用件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9.1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螺纹与螺纹紧固件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9.2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键连接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9.3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销连接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9.4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齿轮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9.5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弹簧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9.6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滚动轴承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10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零件图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10.1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零件图的内容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10.2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零件图的视图选择和尺寸标注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10.3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零件图上常见的工艺结构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10.4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零件图中的技术要求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10.5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零件测绘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10.6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读零件图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11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章 装配图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11.1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装配图的作用和内容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11.2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装配图的表达方法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11.3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装配图的尺寸标注和技术要求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11.4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装配图中的零件序号、明细栏和标题栏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11.5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装配工艺结构的合理性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11.6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部件测绘及绘制装配图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11.7 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读装配图并拆画零件图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2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、考试的要求和目的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理解机械制图的基本国家标准，掌握机械制图的基础知识，掌握阅读和绘制工程图样的基本方法与技能，为后续课程的学习打下坚实的基础。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）了解投影法及其分类，掌握正投影法的基本性质；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）了解工程制图中必须遵循的国家标准的有关规定，理解图幅、比例、字体、图线、尺寸标注等的作用，掌握基本的几何作图方法，会分析和标注平面图形的尺寸；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）了解三投影面体系，掌握点、直线、平面的投影特性；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）了解基本形体的形成、投影和表面取点知识，掌握平面切割立体所产生的截交线的性质及投影特点、作图方法，掌握立体与立体表面相交所产生的相贯线的性质及投影特点、作图方法；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）掌握轴测投影的概念，掌握正等轴测图的画法；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）了解组合体的形成方式，掌握形体分析法、线面分析法阅读与绘制组合体视图，掌握组合体尺寸的标注方法；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）掌握采用基本视图、向视图、局部视图等表达机件的方法，掌握采用全剖视图、半剖视图、局部剖视图等表达机件的方法，掌握应用断面图、规定画法和局部放大图表达机件的方法；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）了解标准件和常用件的作用及有关的基本知识，掌握螺纹的规定画法和标注方式，掌握常用螺纹紧固件的画法及装配画法，掌握直齿圆柱齿轮及其啮合的规定画法，掌握键、销、滚动轴承、弹簧的画法；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）了解零件图的作用和内容，掌握零件图的视图选择和尺寸标注方法。</w:t>
      </w:r>
      <w:bookmarkStart w:id="0" w:name="_GoBack"/>
      <w:bookmarkEnd w:id="0"/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了解常用零件的常见工艺结构特点及加工方法，了解零件上的尺寸基准、基准的选择方法，掌握表面结构的基本概念和标注方法，掌握极限与配合的基本概念及标注方法，掌握几何公差的基本概念和标注方法，掌握零件图的绘制方法和阅读方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10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）了解装配图的作用和内容，理解装配结构的合理性，掌握装配图的绘制与阅读方法。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二、考试的形式和结构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、考核形式：闭卷。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、考试时间：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150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分钟，满分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200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、试卷题型：单项选择题、作图题、读图题。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、对考试辅助工具的要求：携带钢笔、圆珠笔或中性笔，以及铅笔、圆规、三角板等尺规绘图工具，禁止携带计算器。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三、教材及教学参考书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24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机械制图，陈锦昌 刘林，高等教育出版社，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2016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月第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24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、机械制图习题集，陈锦昌丁川，高等教育出版社，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2016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月第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版。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1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2021-03-13T03:43:33Z</dcterms:created>
  <dc:creator>Administrator</dc:creator>
  <cp:lastModifiedBy>WPS_bernjoo</cp:lastModifiedBy>
  <dcterms:modified xsi:type="dcterms:W3CDTF">2021-03-13T03:43:51Z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